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394"/>
        <w:gridCol w:w="1716"/>
        <w:gridCol w:w="2816"/>
      </w:tblGrid>
      <w:tr w:rsidR="009B3670" w:rsidTr="00B34CD7">
        <w:tc>
          <w:tcPr>
            <w:tcW w:w="2100" w:type="dxa"/>
            <w:shd w:val="clear" w:color="auto" w:fill="auto"/>
          </w:tcPr>
          <w:p w:rsidR="009B3670" w:rsidRDefault="009B3670" w:rsidP="00F91840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B3670" w:rsidRDefault="009B3670" w:rsidP="00F9184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  <w:shd w:val="clear" w:color="auto" w:fill="auto"/>
          </w:tcPr>
          <w:p w:rsidR="009B3670" w:rsidRPr="00B34CD7" w:rsidRDefault="009B3670" w:rsidP="00F91840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9B3670" w:rsidRDefault="009B3670" w:rsidP="00F91840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1.13</w:t>
            </w:r>
          </w:p>
        </w:tc>
      </w:tr>
      <w:tr w:rsidR="00B34CD7" w:rsidTr="00B34C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D7" w:rsidRDefault="00B34CD7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D7" w:rsidRDefault="00B34CD7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B34CD7" w:rsidRDefault="00B34CD7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B34CD7" w:rsidRDefault="00B34CD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B34CD7" w:rsidRDefault="00B34CD7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B34CD7" w:rsidRDefault="00FF71C6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9B3670" w:rsidRPr="00B34CD7" w:rsidRDefault="009B3670" w:rsidP="009B3670">
      <w:pPr>
        <w:jc w:val="center"/>
        <w:rPr>
          <w:lang w:val="sr-Cyrl-RS"/>
        </w:rPr>
      </w:pPr>
    </w:p>
    <w:p w:rsidR="009B3670" w:rsidRDefault="009B3670" w:rsidP="009B3670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B34CD7">
        <w:rPr>
          <w:rFonts w:ascii="Arial" w:hAnsi="Arial" w:cs="Arial"/>
          <w:b/>
          <w:bCs/>
          <w:sz w:val="22"/>
          <w:szCs w:val="22"/>
          <w:lang w:val="sr-Cyrl-RS"/>
        </w:rPr>
        <w:t xml:space="preserve">Контролна листа: КОМУНАЛНЕ ДЕЛАТНОСТИ –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ПРЕЧИШЋАВАЊЕ И ДИСТРИБУЦИЈА ВОДЕ И ПРЕЧИШЋАВАЊЕ И ОДВОЂЕЊЕ АТМОСФЕРСКИХ И ОТПАДНИХ ВОДА</w:t>
      </w:r>
    </w:p>
    <w:p w:rsidR="009B3670" w:rsidRPr="00B34CD7" w:rsidRDefault="009B3670" w:rsidP="009B3670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6297"/>
      </w:tblGrid>
      <w:tr w:rsidR="009B3670" w:rsidTr="00F91840">
        <w:tc>
          <w:tcPr>
            <w:tcW w:w="9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B3670" w:rsidRDefault="009B3670" w:rsidP="00F9184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9B3670" w:rsidTr="00F91840">
        <w:tc>
          <w:tcPr>
            <w:tcW w:w="90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B3670" w:rsidRDefault="009B3670" w:rsidP="00F91840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9B3670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9B3670" w:rsidRDefault="009B3670" w:rsidP="00F91840">
            <w:pPr>
              <w:pStyle w:val="Sadrajtabele"/>
              <w:rPr>
                <w:sz w:val="20"/>
                <w:szCs w:val="20"/>
              </w:rPr>
            </w:pPr>
          </w:p>
        </w:tc>
      </w:tr>
      <w:tr w:rsidR="009B3670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B3670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B3670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B3670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9B3670" w:rsidRDefault="009B3670" w:rsidP="009B3670">
      <w:pPr>
        <w:jc w:val="both"/>
      </w:pPr>
    </w:p>
    <w:p w:rsidR="009B3670" w:rsidRDefault="009B3670" w:rsidP="009B3670">
      <w:pPr>
        <w:jc w:val="both"/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345"/>
        <w:gridCol w:w="1333"/>
      </w:tblGrid>
      <w:tr w:rsidR="009B3670" w:rsidTr="00F91840">
        <w:trPr>
          <w:trHeight w:val="435"/>
        </w:trPr>
        <w:tc>
          <w:tcPr>
            <w:tcW w:w="8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B3670" w:rsidRDefault="009B3670" w:rsidP="00F91840">
            <w:pPr>
              <w:pStyle w:val="Sadrajtabele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ПРЕДУЗЕЋА И ДРУГА ПРАВНА ЛИЦА</w:t>
            </w:r>
          </w:p>
        </w:tc>
      </w:tr>
      <w:tr w:rsidR="009B3670" w:rsidTr="00F91840">
        <w:trPr>
          <w:trHeight w:val="48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1. Да ли је прикључење на водоводну и канализациону мрежу извршено према условима дефинисаним Правилником о техничким условима прикључења на водоводну и канализациону мрежу који доноси Предузеће?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B3670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2.Да ли објекат који је прикључен на водоводну и канализациону мрежу има грађевинску дозволу?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B3670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.Да ли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је инвеститор који жели изградити објекат, који ће бити део јавног водовода и канализације, прибавио техничке услове за изградњу?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B3670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Sadrajtabel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4.Да ли правна лица користе воду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реко хидраната јавне водоводне мреже </w:t>
            </w:r>
            <w:r>
              <w:rPr>
                <w:rFonts w:ascii="Arial" w:hAnsi="Arial"/>
                <w:sz w:val="20"/>
                <w:szCs w:val="20"/>
              </w:rPr>
              <w:t xml:space="preserve">уз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одобрење Предузећа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B3670" w:rsidRDefault="009B3670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B3670" w:rsidTr="00F91840">
        <w:tc>
          <w:tcPr>
            <w:tcW w:w="896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B3670" w:rsidTr="00F91840">
        <w:tc>
          <w:tcPr>
            <w:tcW w:w="76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8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9B3670" w:rsidRDefault="009B3670" w:rsidP="009B3670">
      <w:pPr>
        <w:jc w:val="both"/>
      </w:pPr>
    </w:p>
    <w:p w:rsidR="009B3670" w:rsidRDefault="009B3670" w:rsidP="009B3670">
      <w:pPr>
        <w:jc w:val="both"/>
      </w:pPr>
    </w:p>
    <w:p w:rsidR="009B3670" w:rsidRPr="00E1379D" w:rsidRDefault="009B3670" w:rsidP="009B3670">
      <w:pPr>
        <w:jc w:val="both"/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166"/>
      </w:tblGrid>
      <w:tr w:rsidR="009B3670" w:rsidTr="00F91840">
        <w:tc>
          <w:tcPr>
            <w:tcW w:w="63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ТАБЕЛА ЗА УТВРЂИВАЊЕ СТЕПЕНА РИЗИКА</w:t>
            </w:r>
          </w:p>
        </w:tc>
      </w:tr>
      <w:tr w:rsidR="009B3670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9B3670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5 - 8</w:t>
            </w:r>
          </w:p>
        </w:tc>
      </w:tr>
      <w:tr w:rsidR="009B3670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70" w:rsidRDefault="009B3670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– 4</w:t>
            </w:r>
          </w:p>
        </w:tc>
      </w:tr>
    </w:tbl>
    <w:p w:rsidR="009B3670" w:rsidRDefault="009B3670" w:rsidP="009B3670">
      <w:pPr>
        <w:jc w:val="both"/>
      </w:pPr>
    </w:p>
    <w:p w:rsidR="009B3670" w:rsidRDefault="009B3670" w:rsidP="009B3670">
      <w:pPr>
        <w:jc w:val="both"/>
      </w:pPr>
    </w:p>
    <w:p w:rsidR="009B3670" w:rsidRDefault="009B3670" w:rsidP="009B3670">
      <w:pPr>
        <w:jc w:val="both"/>
      </w:pPr>
    </w:p>
    <w:p w:rsidR="009B3670" w:rsidRDefault="009B3670" w:rsidP="009B3670">
      <w:pPr>
        <w:jc w:val="both"/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</w:p>
    <w:p w:rsidR="009B3670" w:rsidRDefault="009B3670" w:rsidP="009B367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9B3670" w:rsidRPr="00D2210E" w:rsidRDefault="009B3670" w:rsidP="009B3670">
      <w:pPr>
        <w:rPr>
          <w:rFonts w:ascii="Arial" w:hAnsi="Arial"/>
          <w:sz w:val="20"/>
          <w:szCs w:val="20"/>
        </w:rPr>
      </w:pPr>
    </w:p>
    <w:p w:rsidR="009B3670" w:rsidRPr="00D2210E" w:rsidRDefault="009B3670" w:rsidP="009B3670">
      <w:pPr>
        <w:rPr>
          <w:rFonts w:ascii="Arial" w:hAnsi="Arial"/>
          <w:sz w:val="20"/>
          <w:szCs w:val="20"/>
        </w:rPr>
      </w:pPr>
    </w:p>
    <w:p w:rsidR="009B3670" w:rsidRPr="00D2210E" w:rsidRDefault="009B3670" w:rsidP="009B3670">
      <w:pPr>
        <w:rPr>
          <w:rFonts w:ascii="Arial" w:hAnsi="Arial"/>
          <w:sz w:val="20"/>
          <w:szCs w:val="20"/>
        </w:rPr>
      </w:pPr>
    </w:p>
    <w:p w:rsidR="00EE27B6" w:rsidRDefault="00EE27B6"/>
    <w:sectPr w:rsidR="00EE27B6" w:rsidSect="00B34CD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3670"/>
    <w:rsid w:val="009B3670"/>
    <w:rsid w:val="00B34CD7"/>
    <w:rsid w:val="00EE27B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E3B38-6500-4A9D-8BFF-21EF0D2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70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B3670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9B3670"/>
    <w:pPr>
      <w:suppressLineNumbers/>
    </w:pPr>
  </w:style>
  <w:style w:type="paragraph" w:customStyle="1" w:styleId="Sadrajtabele">
    <w:name w:val="Sadržaj tabele"/>
    <w:basedOn w:val="Normal"/>
    <w:rsid w:val="009B3670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B34CD7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B34C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34CD7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3</cp:revision>
  <dcterms:created xsi:type="dcterms:W3CDTF">2018-05-04T09:01:00Z</dcterms:created>
  <dcterms:modified xsi:type="dcterms:W3CDTF">2018-05-04T13:09:00Z</dcterms:modified>
</cp:coreProperties>
</file>